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5" w:rsidRDefault="003D40F5" w:rsidP="003D40F5">
      <w:pPr>
        <w:rPr>
          <w:noProof/>
        </w:rPr>
      </w:pPr>
    </w:p>
    <w:p w:rsidR="003D40F5" w:rsidRDefault="00D8393D" w:rsidP="003D40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9.75pt;height:58.5pt;visibility:visible">
            <v:imagedata r:id="rId5" o:title="DOU_logo-01"/>
          </v:shape>
        </w:pict>
      </w:r>
    </w:p>
    <w:p w:rsidR="00E57C4F" w:rsidRPr="00115930" w:rsidRDefault="00E57C4F" w:rsidP="00E57C4F">
      <w:pPr>
        <w:spacing w:after="0"/>
        <w:ind w:right="-285" w:firstLine="284"/>
        <w:jc w:val="center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Место проведения: </w:t>
      </w:r>
      <w:r w:rsidR="007347FF"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Москва, </w:t>
      </w:r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ГК «Измайлово», Измайловское </w:t>
      </w:r>
      <w:proofErr w:type="spellStart"/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>ш</w:t>
      </w:r>
      <w:proofErr w:type="spellEnd"/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., 71 </w:t>
      </w:r>
    </w:p>
    <w:p w:rsidR="00E57C4F" w:rsidRPr="00115930" w:rsidRDefault="00E57C4F" w:rsidP="00E57C4F">
      <w:pPr>
        <w:spacing w:after="0"/>
        <w:ind w:right="-285" w:firstLine="284"/>
        <w:jc w:val="center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Исполнительная дирекция: ГК «Открытый Диалог», 127549, г. Москва, ул. </w:t>
      </w:r>
      <w:proofErr w:type="spellStart"/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>Бибиревская</w:t>
      </w:r>
      <w:proofErr w:type="spellEnd"/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, д. 8, </w:t>
      </w:r>
      <w:r w:rsidR="007347FF"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>корп</w:t>
      </w:r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>.1</w:t>
      </w:r>
    </w:p>
    <w:p w:rsidR="001523DB" w:rsidRPr="00115930" w:rsidRDefault="00E57C4F" w:rsidP="00E57C4F">
      <w:pPr>
        <w:spacing w:after="0"/>
        <w:ind w:right="-285" w:firstLine="284"/>
        <w:jc w:val="center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115930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Тел.: (495) 287-88-77; факс: (499) 922-12-02; </w:t>
      </w:r>
      <w:hyperlink r:id="rId6" w:history="1">
        <w:r w:rsidR="007347FF" w:rsidRPr="00115930">
          <w:rPr>
            <w:rStyle w:val="a5"/>
            <w:rFonts w:ascii="Times New Roman" w:hAnsi="Times New Roman" w:cs="Times New Roman"/>
            <w:sz w:val="20"/>
            <w:szCs w:val="20"/>
          </w:rPr>
          <w:t>orgсom@od-group.ru</w:t>
        </w:r>
      </w:hyperlink>
    </w:p>
    <w:p w:rsidR="00E57C4F" w:rsidRPr="005E1E75" w:rsidRDefault="003C1656" w:rsidP="00F564C4">
      <w:pPr>
        <w:tabs>
          <w:tab w:val="left" w:pos="-142"/>
        </w:tabs>
        <w:ind w:right="-285" w:firstLine="28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E1E75">
        <w:rPr>
          <w:rFonts w:ascii="Times New Roman" w:hAnsi="Times New Roman" w:cs="Times New Roman"/>
          <w:sz w:val="20"/>
          <w:szCs w:val="20"/>
          <w:lang w:val="en-US"/>
        </w:rPr>
        <w:t>educ-dou.ru</w:t>
      </w:r>
      <w:proofErr w:type="gramEnd"/>
    </w:p>
    <w:p w:rsidR="00F564C4" w:rsidRPr="005E1E75" w:rsidRDefault="00115930" w:rsidP="007152E7">
      <w:pPr>
        <w:tabs>
          <w:tab w:val="left" w:pos="-142"/>
        </w:tabs>
        <w:ind w:right="-285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5E1E75">
        <w:rPr>
          <w:rFonts w:ascii="Times New Roman" w:hAnsi="Times New Roman" w:cs="Times New Roman"/>
          <w:sz w:val="24"/>
          <w:szCs w:val="24"/>
          <w:lang w:val="en-US"/>
        </w:rPr>
        <w:t>25.01 2013</w:t>
      </w:r>
      <w:r w:rsidR="000A5851" w:rsidRPr="005E1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2E7">
        <w:rPr>
          <w:rFonts w:ascii="Times New Roman" w:hAnsi="Times New Roman" w:cs="Times New Roman"/>
          <w:sz w:val="24"/>
          <w:szCs w:val="24"/>
        </w:rPr>
        <w:t>г</w:t>
      </w:r>
      <w:r w:rsidR="007152E7" w:rsidRPr="005E1E75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</w:t>
      </w:r>
      <w:r w:rsidR="00C14BA9" w:rsidRPr="005E1E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7152E7">
        <w:rPr>
          <w:rFonts w:ascii="Times New Roman" w:hAnsi="Times New Roman" w:cs="Times New Roman"/>
          <w:sz w:val="24"/>
          <w:szCs w:val="24"/>
        </w:rPr>
        <w:t>г</w:t>
      </w:r>
      <w:r w:rsidR="007152E7" w:rsidRPr="005E1E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52E7">
        <w:rPr>
          <w:rFonts w:ascii="Times New Roman" w:hAnsi="Times New Roman" w:cs="Times New Roman"/>
          <w:sz w:val="24"/>
          <w:szCs w:val="24"/>
        </w:rPr>
        <w:t>Москва</w:t>
      </w:r>
    </w:p>
    <w:p w:rsidR="00115930" w:rsidRPr="005E1E75" w:rsidRDefault="00115930" w:rsidP="001523DB">
      <w:pPr>
        <w:tabs>
          <w:tab w:val="left" w:pos="-142"/>
        </w:tabs>
        <w:ind w:right="-285"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C4" w:rsidRDefault="00473C97" w:rsidP="001523DB">
      <w:pPr>
        <w:tabs>
          <w:tab w:val="left" w:pos="-142"/>
        </w:tabs>
        <w:ind w:right="-28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564C4">
        <w:rPr>
          <w:rFonts w:ascii="Times New Roman" w:hAnsi="Times New Roman" w:cs="Times New Roman"/>
          <w:sz w:val="24"/>
          <w:szCs w:val="24"/>
        </w:rPr>
        <w:t>ПРЕСС-РЕЛИЗ</w:t>
      </w:r>
    </w:p>
    <w:p w:rsidR="007A6D11" w:rsidRDefault="007A6D11" w:rsidP="007A6D11">
      <w:pPr>
        <w:tabs>
          <w:tab w:val="left" w:pos="-142"/>
        </w:tabs>
        <w:spacing w:after="0"/>
        <w:ind w:left="4536" w:right="-285" w:hanging="2835"/>
        <w:rPr>
          <w:rFonts w:ascii="Times New Roman" w:eastAsia="Calibri" w:hAnsi="Times New Roman" w:cs="Times New Roman"/>
          <w:b/>
          <w:sz w:val="24"/>
          <w:lang w:eastAsia="en-US" w:bidi="en-US"/>
        </w:rPr>
      </w:pPr>
      <w:r>
        <w:rPr>
          <w:rFonts w:ascii="Times New Roman" w:eastAsia="Calibri" w:hAnsi="Times New Roman" w:cs="Times New Roman"/>
          <w:b/>
          <w:sz w:val="24"/>
          <w:lang w:eastAsia="en-US" w:bidi="en-US"/>
        </w:rPr>
        <w:t xml:space="preserve">Острые вопросы управления </w:t>
      </w:r>
      <w:r w:rsidRPr="007A6D11">
        <w:rPr>
          <w:rFonts w:ascii="Times New Roman" w:eastAsia="Calibri" w:hAnsi="Times New Roman" w:cs="Times New Roman"/>
          <w:b/>
          <w:sz w:val="24"/>
          <w:lang w:eastAsia="en-US" w:bidi="en-US"/>
        </w:rPr>
        <w:t>учреждением дошкольного образования</w:t>
      </w:r>
    </w:p>
    <w:p w:rsidR="00F564C4" w:rsidRDefault="007A6D11" w:rsidP="007A6D11">
      <w:pPr>
        <w:tabs>
          <w:tab w:val="left" w:pos="-142"/>
        </w:tabs>
        <w:spacing w:after="0"/>
        <w:ind w:left="4536" w:right="-285" w:hanging="2268"/>
        <w:rPr>
          <w:rFonts w:ascii="Times New Roman" w:eastAsia="Calibri" w:hAnsi="Times New Roman" w:cs="Times New Roman"/>
          <w:b/>
          <w:sz w:val="24"/>
          <w:lang w:eastAsia="en-US" w:bidi="en-US"/>
        </w:rPr>
      </w:pPr>
      <w:r>
        <w:rPr>
          <w:rFonts w:ascii="Times New Roman" w:eastAsia="Calibri" w:hAnsi="Times New Roman" w:cs="Times New Roman"/>
          <w:b/>
          <w:sz w:val="24"/>
          <w:lang w:eastAsia="en-US" w:bidi="en-US"/>
        </w:rPr>
        <w:t xml:space="preserve"> обсудят специалисты отрасли на конференции в Москве</w:t>
      </w:r>
    </w:p>
    <w:p w:rsidR="00115930" w:rsidRDefault="00115930" w:rsidP="007A6D11">
      <w:pPr>
        <w:tabs>
          <w:tab w:val="left" w:pos="-142"/>
        </w:tabs>
        <w:spacing w:after="0"/>
        <w:ind w:left="4536" w:right="-285" w:hanging="2268"/>
        <w:rPr>
          <w:rFonts w:ascii="Times New Roman" w:hAnsi="Times New Roman" w:cs="Times New Roman"/>
          <w:b/>
          <w:bCs/>
          <w:sz w:val="24"/>
          <w:szCs w:val="24"/>
        </w:rPr>
      </w:pPr>
    </w:p>
    <w:p w:rsidR="00F62AB3" w:rsidRDefault="007A6D11" w:rsidP="00115930">
      <w:pPr>
        <w:tabs>
          <w:tab w:val="left" w:pos="-142"/>
        </w:tabs>
        <w:spacing w:after="0"/>
        <w:ind w:left="567" w:right="-285" w:firstLine="284"/>
        <w:jc w:val="both"/>
      </w:pPr>
      <w:r w:rsidRPr="00F62AB3">
        <w:rPr>
          <w:rFonts w:ascii="Times New Roman" w:hAnsi="Times New Roman" w:cs="Times New Roman"/>
          <w:sz w:val="24"/>
          <w:szCs w:val="24"/>
        </w:rPr>
        <w:t>13-1</w:t>
      </w:r>
      <w:r w:rsidR="00B51094">
        <w:rPr>
          <w:rFonts w:ascii="Times New Roman" w:hAnsi="Times New Roman" w:cs="Times New Roman"/>
          <w:sz w:val="24"/>
          <w:szCs w:val="24"/>
        </w:rPr>
        <w:t>5</w:t>
      </w:r>
      <w:r w:rsidRPr="00F62AB3">
        <w:rPr>
          <w:rFonts w:ascii="Times New Roman" w:hAnsi="Times New Roman" w:cs="Times New Roman"/>
          <w:sz w:val="24"/>
          <w:szCs w:val="24"/>
        </w:rPr>
        <w:t xml:space="preserve"> мая 2013 года, в ГК «Измайлово» (Москва), состоится  </w:t>
      </w:r>
      <w:r w:rsidRPr="00C76CE0">
        <w:rPr>
          <w:rFonts w:ascii="Times New Roman" w:hAnsi="Times New Roman" w:cs="Times New Roman"/>
          <w:b/>
          <w:sz w:val="24"/>
          <w:szCs w:val="24"/>
        </w:rPr>
        <w:t xml:space="preserve">Всероссийская конференция руководителей </w:t>
      </w:r>
      <w:r w:rsidR="00514DCA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Pr="00C76CE0">
        <w:rPr>
          <w:rFonts w:ascii="Times New Roman" w:hAnsi="Times New Roman" w:cs="Times New Roman"/>
          <w:b/>
          <w:sz w:val="24"/>
          <w:szCs w:val="24"/>
        </w:rPr>
        <w:t>дошкольн</w:t>
      </w:r>
      <w:r w:rsidR="00514DCA">
        <w:rPr>
          <w:rFonts w:ascii="Times New Roman" w:hAnsi="Times New Roman" w:cs="Times New Roman"/>
          <w:b/>
          <w:sz w:val="24"/>
          <w:szCs w:val="24"/>
        </w:rPr>
        <w:t>ого</w:t>
      </w:r>
      <w:r w:rsidRPr="00C76CE0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514DCA">
        <w:rPr>
          <w:rFonts w:ascii="Times New Roman" w:hAnsi="Times New Roman" w:cs="Times New Roman"/>
          <w:b/>
          <w:sz w:val="24"/>
          <w:szCs w:val="24"/>
        </w:rPr>
        <w:t>ния</w:t>
      </w:r>
      <w:r w:rsidRPr="00F62AB3">
        <w:rPr>
          <w:rFonts w:ascii="Times New Roman" w:hAnsi="Times New Roman" w:cs="Times New Roman"/>
          <w:sz w:val="24"/>
          <w:szCs w:val="24"/>
        </w:rPr>
        <w:t>, организатором выступает Группа Компаний «Открытый Диалог»</w:t>
      </w:r>
      <w:r w:rsidR="00F62AB3" w:rsidRPr="00F62AB3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7347FF" w:rsidRDefault="00F62AB3" w:rsidP="00115930">
      <w:pPr>
        <w:tabs>
          <w:tab w:val="left" w:pos="-142"/>
        </w:tabs>
        <w:spacing w:after="0"/>
        <w:ind w:left="567"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347FF">
        <w:rPr>
          <w:rFonts w:ascii="Times New Roman" w:hAnsi="Times New Roman" w:cs="Times New Roman"/>
          <w:sz w:val="24"/>
          <w:szCs w:val="24"/>
        </w:rPr>
        <w:t>объединит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из большинства регионов России, среди них - заведующие</w:t>
      </w:r>
      <w:r w:rsidR="007347FF">
        <w:rPr>
          <w:rFonts w:ascii="Times New Roman" w:hAnsi="Times New Roman" w:cs="Times New Roman"/>
          <w:sz w:val="24"/>
          <w:szCs w:val="24"/>
        </w:rPr>
        <w:t xml:space="preserve"> детскими садами, </w:t>
      </w:r>
      <w:r w:rsidR="00136EF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6EF6">
        <w:rPr>
          <w:rFonts w:ascii="Times New Roman" w:hAnsi="Times New Roman" w:cs="Times New Roman"/>
          <w:sz w:val="24"/>
          <w:szCs w:val="24"/>
        </w:rPr>
        <w:t xml:space="preserve"> </w:t>
      </w:r>
      <w:r w:rsidR="00136EF6" w:rsidRPr="00136EF6">
        <w:rPr>
          <w:rFonts w:ascii="Times New Roman" w:hAnsi="Times New Roman" w:cs="Times New Roman"/>
          <w:sz w:val="24"/>
          <w:szCs w:val="24"/>
        </w:rPr>
        <w:t>органов региональной власти</w:t>
      </w:r>
      <w:r w:rsidR="00B00CD7">
        <w:rPr>
          <w:rFonts w:ascii="Times New Roman" w:hAnsi="Times New Roman" w:cs="Times New Roman"/>
          <w:sz w:val="24"/>
          <w:szCs w:val="24"/>
        </w:rPr>
        <w:t>,</w:t>
      </w:r>
      <w:r w:rsidR="00136EF6" w:rsidRPr="00136EF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00CD7">
        <w:rPr>
          <w:rFonts w:ascii="Times New Roman" w:hAnsi="Times New Roman" w:cs="Times New Roman"/>
          <w:sz w:val="24"/>
          <w:szCs w:val="24"/>
        </w:rPr>
        <w:t xml:space="preserve"> и отраслевых ассоциаций.</w:t>
      </w:r>
      <w:r w:rsidR="00150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73" w:rsidRDefault="00E04873" w:rsidP="00115930">
      <w:pPr>
        <w:ind w:left="567"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работы Конференции пройдёт пленарное заседание </w:t>
      </w:r>
      <w:r w:rsidRPr="006F7100">
        <w:rPr>
          <w:rFonts w:ascii="Times New Roman" w:hAnsi="Times New Roman" w:cs="Times New Roman"/>
          <w:b/>
          <w:sz w:val="23"/>
          <w:szCs w:val="23"/>
        </w:rPr>
        <w:t>«Состояние и перспективы развития дошкольного образования в современной России»</w:t>
      </w:r>
      <w:r w:rsidR="000A666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0A6664" w:rsidRPr="000A6664">
        <w:rPr>
          <w:rFonts w:ascii="Times New Roman" w:hAnsi="Times New Roman" w:cs="Times New Roman"/>
          <w:sz w:val="23"/>
          <w:szCs w:val="23"/>
        </w:rPr>
        <w:t>В</w:t>
      </w:r>
      <w:r w:rsidR="000A6664">
        <w:rPr>
          <w:rFonts w:ascii="Times New Roman" w:hAnsi="Times New Roman" w:cs="Times New Roman"/>
          <w:sz w:val="23"/>
          <w:szCs w:val="23"/>
        </w:rPr>
        <w:t xml:space="preserve"> рамках это</w:t>
      </w:r>
      <w:r w:rsidR="00C76CE0">
        <w:rPr>
          <w:rFonts w:ascii="Times New Roman" w:hAnsi="Times New Roman" w:cs="Times New Roman"/>
          <w:sz w:val="23"/>
          <w:szCs w:val="23"/>
        </w:rPr>
        <w:t>го пункта программы</w:t>
      </w:r>
      <w:r w:rsidR="000A6664" w:rsidRPr="000A6664">
        <w:rPr>
          <w:rFonts w:ascii="Times New Roman" w:hAnsi="Times New Roman" w:cs="Times New Roman"/>
          <w:sz w:val="23"/>
          <w:szCs w:val="23"/>
        </w:rPr>
        <w:t xml:space="preserve"> состоится обсуждени</w:t>
      </w:r>
      <w:r w:rsidR="000A6664">
        <w:rPr>
          <w:rFonts w:ascii="Times New Roman" w:hAnsi="Times New Roman" w:cs="Times New Roman"/>
          <w:sz w:val="23"/>
          <w:szCs w:val="23"/>
        </w:rPr>
        <w:t>е</w:t>
      </w:r>
      <w:r w:rsidR="000A6664" w:rsidRPr="000A6664">
        <w:rPr>
          <w:rFonts w:ascii="Times New Roman" w:hAnsi="Times New Roman" w:cs="Times New Roman"/>
          <w:sz w:val="23"/>
          <w:szCs w:val="23"/>
        </w:rPr>
        <w:t xml:space="preserve"> </w:t>
      </w:r>
      <w:r w:rsidR="000A6664" w:rsidRPr="000A6664">
        <w:rPr>
          <w:rFonts w:ascii="Times New Roman" w:hAnsi="Times New Roman"/>
          <w:sz w:val="23"/>
          <w:szCs w:val="23"/>
        </w:rPr>
        <w:t>федерального закона «Об образовании в Российской Федерации» N 273-ФЗ от 29 декабря 2012 г.</w:t>
      </w:r>
      <w:r w:rsidR="000A6664">
        <w:rPr>
          <w:rFonts w:ascii="Times New Roman" w:hAnsi="Times New Roman"/>
          <w:sz w:val="23"/>
          <w:szCs w:val="23"/>
        </w:rPr>
        <w:t>, рассмотрение вопросов</w:t>
      </w:r>
      <w:r w:rsidR="000A6664" w:rsidRPr="006F7100">
        <w:rPr>
          <w:rFonts w:ascii="Times New Roman" w:hAnsi="Times New Roman" w:cs="Times New Roman"/>
          <w:sz w:val="23"/>
          <w:szCs w:val="23"/>
        </w:rPr>
        <w:t xml:space="preserve"> образовательн</w:t>
      </w:r>
      <w:r w:rsidR="000A6664">
        <w:rPr>
          <w:rFonts w:ascii="Times New Roman" w:hAnsi="Times New Roman" w:cs="Times New Roman"/>
          <w:sz w:val="23"/>
          <w:szCs w:val="23"/>
        </w:rPr>
        <w:t>ой</w:t>
      </w:r>
      <w:r w:rsidR="000A6664" w:rsidRPr="006F7100">
        <w:rPr>
          <w:rFonts w:ascii="Times New Roman" w:hAnsi="Times New Roman" w:cs="Times New Roman"/>
          <w:sz w:val="23"/>
          <w:szCs w:val="23"/>
        </w:rPr>
        <w:t xml:space="preserve"> политик</w:t>
      </w:r>
      <w:r w:rsidR="000A6664">
        <w:rPr>
          <w:rFonts w:ascii="Times New Roman" w:hAnsi="Times New Roman" w:cs="Times New Roman"/>
          <w:sz w:val="23"/>
          <w:szCs w:val="23"/>
        </w:rPr>
        <w:t>и</w:t>
      </w:r>
      <w:r w:rsidR="000A6664" w:rsidRPr="006F7100">
        <w:rPr>
          <w:rFonts w:ascii="Times New Roman" w:hAnsi="Times New Roman" w:cs="Times New Roman"/>
          <w:sz w:val="23"/>
          <w:szCs w:val="23"/>
        </w:rPr>
        <w:t xml:space="preserve"> РФ</w:t>
      </w:r>
      <w:r w:rsidR="000A6664">
        <w:rPr>
          <w:rFonts w:ascii="Times New Roman" w:hAnsi="Times New Roman" w:cs="Times New Roman"/>
          <w:sz w:val="23"/>
          <w:szCs w:val="23"/>
        </w:rPr>
        <w:t xml:space="preserve"> и многое другое.</w:t>
      </w:r>
      <w:r w:rsidR="001159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A6664" w:rsidRDefault="000A6664" w:rsidP="00115930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параллельном режиме пройдёт работа сразу нескольких тематических секций:</w:t>
      </w:r>
    </w:p>
    <w:p w:rsidR="000A6664" w:rsidRDefault="000A6664" w:rsidP="00115930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6F7100">
        <w:rPr>
          <w:rFonts w:ascii="Times New Roman" w:hAnsi="Times New Roman"/>
          <w:b/>
          <w:sz w:val="23"/>
          <w:szCs w:val="23"/>
          <w:lang w:val="ru-RU"/>
        </w:rPr>
        <w:t>«Управление государственными</w:t>
      </w:r>
      <w:r w:rsidR="00115930">
        <w:rPr>
          <w:rFonts w:ascii="Times New Roman" w:hAnsi="Times New Roman"/>
          <w:b/>
          <w:sz w:val="23"/>
          <w:szCs w:val="23"/>
          <w:lang w:val="ru-RU"/>
        </w:rPr>
        <w:t>/</w:t>
      </w:r>
      <w:r w:rsidRPr="006F7100">
        <w:rPr>
          <w:rFonts w:ascii="Times New Roman" w:hAnsi="Times New Roman"/>
          <w:b/>
          <w:sz w:val="23"/>
          <w:szCs w:val="23"/>
          <w:lang w:val="ru-RU"/>
        </w:rPr>
        <w:t>муниципальными дошкольными образовательными учреждениями»</w:t>
      </w:r>
    </w:p>
    <w:p w:rsidR="00115930" w:rsidRPr="006F7100" w:rsidRDefault="00115930" w:rsidP="00115930">
      <w:pPr>
        <w:pStyle w:val="a7"/>
        <w:ind w:left="567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115930" w:rsidRDefault="00115930" w:rsidP="00115930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6F7100">
        <w:rPr>
          <w:rFonts w:ascii="Times New Roman" w:hAnsi="Times New Roman"/>
          <w:b/>
          <w:sz w:val="23"/>
          <w:szCs w:val="23"/>
          <w:lang w:val="ru-RU"/>
        </w:rPr>
        <w:t>«Развитие частного дошкольного образования»</w:t>
      </w:r>
    </w:p>
    <w:p w:rsidR="00115930" w:rsidRDefault="00115930" w:rsidP="00115930">
      <w:pPr>
        <w:pStyle w:val="a8"/>
        <w:rPr>
          <w:rFonts w:ascii="Times New Roman" w:hAnsi="Times New Roman"/>
          <w:b/>
          <w:sz w:val="23"/>
          <w:szCs w:val="23"/>
        </w:rPr>
      </w:pPr>
    </w:p>
    <w:p w:rsidR="00115930" w:rsidRPr="006F7100" w:rsidRDefault="00115930" w:rsidP="00115930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6F7100">
        <w:rPr>
          <w:rFonts w:ascii="Times New Roman" w:hAnsi="Times New Roman"/>
          <w:b/>
          <w:sz w:val="23"/>
          <w:szCs w:val="23"/>
          <w:lang w:val="ru-RU"/>
        </w:rPr>
        <w:t>«Особенности коррекционных</w:t>
      </w:r>
      <w:r>
        <w:rPr>
          <w:rFonts w:ascii="Times New Roman" w:hAnsi="Times New Roman"/>
          <w:b/>
          <w:sz w:val="23"/>
          <w:szCs w:val="23"/>
          <w:lang w:val="ru-RU"/>
        </w:rPr>
        <w:t>/</w:t>
      </w:r>
      <w:r w:rsidRPr="006F7100">
        <w:rPr>
          <w:rFonts w:ascii="Times New Roman" w:hAnsi="Times New Roman"/>
          <w:b/>
          <w:sz w:val="23"/>
          <w:szCs w:val="23"/>
          <w:lang w:val="ru-RU"/>
        </w:rPr>
        <w:t>специальных дошкольных образовательных учреждений»</w:t>
      </w:r>
    </w:p>
    <w:p w:rsidR="000A6664" w:rsidRPr="000A6664" w:rsidRDefault="000A6664" w:rsidP="00115930">
      <w:pPr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418FC" w:rsidRDefault="00115930" w:rsidP="00D418FC">
      <w:pPr>
        <w:tabs>
          <w:tab w:val="left" w:pos="-142"/>
        </w:tabs>
        <w:spacing w:after="0"/>
        <w:ind w:left="567"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8FC">
        <w:rPr>
          <w:rFonts w:ascii="Times New Roman" w:hAnsi="Times New Roman" w:cs="Times New Roman"/>
          <w:sz w:val="24"/>
          <w:szCs w:val="24"/>
        </w:rPr>
        <w:t xml:space="preserve">Второй день Конференции будет посвящен работе мастер-классов от ведущих представителей отрасли. В ходе этих встреч участники </w:t>
      </w:r>
      <w:r w:rsidR="00D418FC" w:rsidRPr="00D418FC">
        <w:rPr>
          <w:rFonts w:ascii="Times New Roman" w:hAnsi="Times New Roman" w:cs="Times New Roman"/>
          <w:sz w:val="24"/>
          <w:szCs w:val="24"/>
        </w:rPr>
        <w:t>познакомятся с новыми требования к профессиональной компетентности руководящих работников ДОУ, рассмотрят способы повышения профессиональной компетенции руководителя, и получат рекомендации по оптимальному управлению конфликтами в образовательном учреждении.</w:t>
      </w:r>
    </w:p>
    <w:p w:rsidR="00CA572F" w:rsidRDefault="00CA572F" w:rsidP="00115930">
      <w:pPr>
        <w:tabs>
          <w:tab w:val="left" w:pos="-142"/>
        </w:tabs>
        <w:spacing w:after="0"/>
        <w:ind w:left="567" w:right="-28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4DCA" w:rsidRPr="00115930" w:rsidRDefault="005E1E75" w:rsidP="005E1E75">
      <w:pPr>
        <w:tabs>
          <w:tab w:val="left" w:pos="-142"/>
        </w:tabs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8FC">
        <w:rPr>
          <w:rFonts w:ascii="Times New Roman" w:hAnsi="Times New Roman" w:cs="Times New Roman"/>
          <w:b/>
          <w:sz w:val="24"/>
          <w:szCs w:val="24"/>
        </w:rPr>
        <w:t>Более подробная информация и программа Конференции</w:t>
      </w:r>
      <w:r w:rsidR="00FF4C68" w:rsidRPr="00FF4C68">
        <w:rPr>
          <w:rFonts w:ascii="Times New Roman" w:hAnsi="Times New Roman" w:cs="Times New Roman"/>
          <w:b/>
          <w:sz w:val="24"/>
          <w:szCs w:val="24"/>
        </w:rPr>
        <w:t xml:space="preserve"> на сайте</w:t>
      </w:r>
      <w:r w:rsidR="00D418FC">
        <w:rPr>
          <w:rFonts w:ascii="Times New Roman" w:hAnsi="Times New Roman" w:cs="Times New Roman"/>
          <w:b/>
          <w:sz w:val="24"/>
          <w:szCs w:val="24"/>
        </w:rPr>
        <w:t>:</w:t>
      </w:r>
      <w:r w:rsidR="00FF4C68" w:rsidRPr="00FF4C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4DCA" w:rsidRPr="00514DCA">
        <w:rPr>
          <w:rFonts w:ascii="Times New Roman" w:hAnsi="Times New Roman" w:cs="Times New Roman"/>
          <w:b/>
          <w:sz w:val="24"/>
          <w:szCs w:val="24"/>
        </w:rPr>
        <w:t>educ-dou.ru</w:t>
      </w:r>
      <w:proofErr w:type="spellEnd"/>
    </w:p>
    <w:p w:rsidR="00B51094" w:rsidRPr="00B51094" w:rsidRDefault="00B51094" w:rsidP="00B51094">
      <w:pPr>
        <w:pStyle w:val="a7"/>
        <w:shd w:val="clear" w:color="auto" w:fill="FFFFFF"/>
        <w:spacing w:line="276" w:lineRule="auto"/>
        <w:ind w:firstLine="284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Аккредитация представителей СМИ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+7 (495) 287-88-78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147), +7 (910) 403-66-58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.) или на электронный адрес </w:t>
      </w:r>
      <w:hyperlink r:id="rId7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a</w:t>
        </w:r>
      </w:hyperlink>
      <w:hyperlink r:id="rId8" w:history="1">
        <w:r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</w:hyperlink>
      <w:hyperlink r:id="rId9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khachatryan</w:t>
        </w:r>
      </w:hyperlink>
      <w:hyperlink r:id="rId10" w:history="1">
        <w:r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@</w:t>
        </w:r>
      </w:hyperlink>
      <w:hyperlink r:id="rId11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od</w:t>
        </w:r>
      </w:hyperlink>
      <w:hyperlink r:id="rId12" w:history="1">
        <w:r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hyperlink r:id="rId13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group</w:t>
        </w:r>
      </w:hyperlink>
      <w:hyperlink r:id="rId14" w:history="1">
        <w:r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контактное лицо Анна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Хачатрян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 +7 (495)641-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35-40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134), +7 (961) 266-66-36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.) или на электронный адрес </w:t>
      </w:r>
      <w:hyperlink r:id="rId15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a</w:t>
        </w:r>
        <w:r w:rsidRPr="00B51094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kochura</w:t>
        </w:r>
        <w:r w:rsidRPr="00B51094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@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region</w:t>
        </w:r>
        <w:r w:rsidRPr="00B51094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dep</w:t>
        </w:r>
        <w:r w:rsidRPr="00B51094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hyperlink r:id="rId16" w:history="1">
        <w:r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контактное лицо Алина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Кочура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E54586" w:rsidRPr="00F564C4" w:rsidRDefault="00E54586" w:rsidP="00B51094">
      <w:pPr>
        <w:tabs>
          <w:tab w:val="left" w:pos="-142"/>
        </w:tabs>
        <w:spacing w:after="0"/>
        <w:ind w:left="567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54586" w:rsidRPr="00F564C4" w:rsidSect="00115930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0B0"/>
    <w:multiLevelType w:val="hybridMultilevel"/>
    <w:tmpl w:val="13CE3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560E"/>
    <w:multiLevelType w:val="hybridMultilevel"/>
    <w:tmpl w:val="2DE4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B58E4"/>
    <w:multiLevelType w:val="hybridMultilevel"/>
    <w:tmpl w:val="640A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408D"/>
    <w:multiLevelType w:val="hybridMultilevel"/>
    <w:tmpl w:val="5ACC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4D7"/>
    <w:rsid w:val="00021BEC"/>
    <w:rsid w:val="00031E4D"/>
    <w:rsid w:val="00040F14"/>
    <w:rsid w:val="000A5851"/>
    <w:rsid w:val="000A6664"/>
    <w:rsid w:val="000A7609"/>
    <w:rsid w:val="000C46C9"/>
    <w:rsid w:val="000F12B3"/>
    <w:rsid w:val="00115930"/>
    <w:rsid w:val="001163DB"/>
    <w:rsid w:val="00136EF6"/>
    <w:rsid w:val="00137653"/>
    <w:rsid w:val="00150184"/>
    <w:rsid w:val="001523DB"/>
    <w:rsid w:val="001822D6"/>
    <w:rsid w:val="00226ED8"/>
    <w:rsid w:val="00246FC7"/>
    <w:rsid w:val="00251EF5"/>
    <w:rsid w:val="002665CE"/>
    <w:rsid w:val="002D08C9"/>
    <w:rsid w:val="002E4342"/>
    <w:rsid w:val="00352F1C"/>
    <w:rsid w:val="003563D1"/>
    <w:rsid w:val="003C1656"/>
    <w:rsid w:val="003C4A3B"/>
    <w:rsid w:val="003D40F5"/>
    <w:rsid w:val="003E67C9"/>
    <w:rsid w:val="003F4439"/>
    <w:rsid w:val="003F59B8"/>
    <w:rsid w:val="00473C97"/>
    <w:rsid w:val="004933C0"/>
    <w:rsid w:val="004D5EC7"/>
    <w:rsid w:val="00514DCA"/>
    <w:rsid w:val="005562A2"/>
    <w:rsid w:val="00571678"/>
    <w:rsid w:val="005822A0"/>
    <w:rsid w:val="005B7BE9"/>
    <w:rsid w:val="005E1E75"/>
    <w:rsid w:val="00617EFB"/>
    <w:rsid w:val="00630382"/>
    <w:rsid w:val="00650EE9"/>
    <w:rsid w:val="00667A1E"/>
    <w:rsid w:val="0067336D"/>
    <w:rsid w:val="00681FD4"/>
    <w:rsid w:val="006B0E77"/>
    <w:rsid w:val="006E124F"/>
    <w:rsid w:val="007152E7"/>
    <w:rsid w:val="007347FF"/>
    <w:rsid w:val="00734AA1"/>
    <w:rsid w:val="00764C9D"/>
    <w:rsid w:val="007A1165"/>
    <w:rsid w:val="007A6D11"/>
    <w:rsid w:val="007D6F37"/>
    <w:rsid w:val="00802497"/>
    <w:rsid w:val="00835428"/>
    <w:rsid w:val="0084298A"/>
    <w:rsid w:val="00844E47"/>
    <w:rsid w:val="00881558"/>
    <w:rsid w:val="008C699B"/>
    <w:rsid w:val="008C795B"/>
    <w:rsid w:val="00904355"/>
    <w:rsid w:val="009B3136"/>
    <w:rsid w:val="009B54A7"/>
    <w:rsid w:val="009E6CBC"/>
    <w:rsid w:val="00A33368"/>
    <w:rsid w:val="00A526DF"/>
    <w:rsid w:val="00AD62DA"/>
    <w:rsid w:val="00B00CD7"/>
    <w:rsid w:val="00B36C4A"/>
    <w:rsid w:val="00B46155"/>
    <w:rsid w:val="00B51094"/>
    <w:rsid w:val="00BB21D3"/>
    <w:rsid w:val="00BB4364"/>
    <w:rsid w:val="00C14BA9"/>
    <w:rsid w:val="00C76CE0"/>
    <w:rsid w:val="00C938ED"/>
    <w:rsid w:val="00CA572F"/>
    <w:rsid w:val="00CE4F45"/>
    <w:rsid w:val="00CE54D7"/>
    <w:rsid w:val="00D341D8"/>
    <w:rsid w:val="00D34C19"/>
    <w:rsid w:val="00D35BF8"/>
    <w:rsid w:val="00D418FC"/>
    <w:rsid w:val="00D641EB"/>
    <w:rsid w:val="00D74A59"/>
    <w:rsid w:val="00D8393D"/>
    <w:rsid w:val="00DC7FA5"/>
    <w:rsid w:val="00E04873"/>
    <w:rsid w:val="00E54586"/>
    <w:rsid w:val="00E54B5C"/>
    <w:rsid w:val="00E57C4F"/>
    <w:rsid w:val="00ED3944"/>
    <w:rsid w:val="00F2655F"/>
    <w:rsid w:val="00F37848"/>
    <w:rsid w:val="00F564C4"/>
    <w:rsid w:val="00F62AB3"/>
    <w:rsid w:val="00F63EE9"/>
    <w:rsid w:val="00F8033E"/>
    <w:rsid w:val="00F94C5D"/>
    <w:rsid w:val="00FE217E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54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67A1E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1523DB"/>
    <w:rPr>
      <w:b/>
      <w:bCs/>
    </w:rPr>
  </w:style>
  <w:style w:type="paragraph" w:styleId="a7">
    <w:name w:val="No Spacing"/>
    <w:qFormat/>
    <w:rsid w:val="00FF4C68"/>
    <w:rPr>
      <w:rFonts w:eastAsia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1159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hachatryan@od-group.ru" TargetMode="External"/><Relationship Id="rId13" Type="http://schemas.openxmlformats.org/officeDocument/2006/relationships/hyperlink" Target="mailto:a.khachatryan@od-grou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hachatryan@od-group.ru" TargetMode="External"/><Relationship Id="rId12" Type="http://schemas.openxmlformats.org/officeDocument/2006/relationships/hyperlink" Target="mailto:a.khachatryan@od-group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.kochura@region-de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rg&#1089;om@od-group.ru" TargetMode="External"/><Relationship Id="rId11" Type="http://schemas.openxmlformats.org/officeDocument/2006/relationships/hyperlink" Target="mailto:a.khachatryan@od-group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.kochura@region-dep.ru" TargetMode="External"/><Relationship Id="rId10" Type="http://schemas.openxmlformats.org/officeDocument/2006/relationships/hyperlink" Target="mailto:a.khachatryan@od-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hachatryan@od-group.ru" TargetMode="External"/><Relationship Id="rId14" Type="http://schemas.openxmlformats.org/officeDocument/2006/relationships/hyperlink" Target="mailto:a.khachatryan@od-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lonshakova-ia</dc:creator>
  <cp:keywords/>
  <dc:description/>
  <cp:lastModifiedBy>kochura-am</cp:lastModifiedBy>
  <cp:revision>4</cp:revision>
  <cp:lastPrinted>2012-05-12T09:29:00Z</cp:lastPrinted>
  <dcterms:created xsi:type="dcterms:W3CDTF">2013-03-15T06:31:00Z</dcterms:created>
  <dcterms:modified xsi:type="dcterms:W3CDTF">2013-03-15T06:31:00Z</dcterms:modified>
</cp:coreProperties>
</file>